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46B" w:rsidRPr="006660C9" w:rsidRDefault="00EA546B" w:rsidP="00EA546B">
      <w:pPr>
        <w:spacing w:line="360" w:lineRule="auto"/>
        <w:jc w:val="center"/>
        <w:outlineLvl w:val="0"/>
        <w:rPr>
          <w:b/>
        </w:rPr>
      </w:pPr>
      <w:r w:rsidRPr="006660C9">
        <w:rPr>
          <w:b/>
        </w:rPr>
        <w:t>Экзамен</w:t>
      </w:r>
    </w:p>
    <w:p w:rsidR="00EA546B" w:rsidRPr="00142743" w:rsidRDefault="00EA546B" w:rsidP="00EA546B">
      <w:pPr>
        <w:spacing w:line="360" w:lineRule="auto"/>
        <w:jc w:val="center"/>
        <w:outlineLvl w:val="0"/>
      </w:pPr>
      <w:r w:rsidRPr="00142743">
        <w:t>ПЕРЕЧЕНЬ ВОПРОСОВ</w:t>
      </w:r>
    </w:p>
    <w:p w:rsidR="00EA546B" w:rsidRDefault="00EA546B" w:rsidP="00EA546B">
      <w:pPr>
        <w:spacing w:line="360" w:lineRule="auto"/>
        <w:jc w:val="center"/>
      </w:pPr>
      <w:r w:rsidRPr="00142743">
        <w:t xml:space="preserve">для подготовки к экзамену по </w:t>
      </w:r>
      <w:r>
        <w:t>дисциплине</w:t>
      </w:r>
      <w:r w:rsidRPr="00142743">
        <w:t xml:space="preserve"> </w:t>
      </w:r>
    </w:p>
    <w:p w:rsidR="00AF2366" w:rsidRDefault="00AF2366" w:rsidP="00AF2366">
      <w:pPr>
        <w:spacing w:line="360" w:lineRule="auto"/>
        <w:jc w:val="center"/>
        <w:rPr>
          <w:b/>
        </w:rPr>
      </w:pPr>
      <w:r w:rsidRPr="00EA546B">
        <w:rPr>
          <w:b/>
        </w:rPr>
        <w:t>«История государства и права зарубежных стран»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1"/>
        </w:rPr>
      </w:pPr>
      <w:r w:rsidRPr="00C920FA">
        <w:rPr>
          <w:spacing w:val="-11"/>
        </w:rPr>
        <w:t>Общая характеристика древневосточных государств. Сущность и признаки «восточной деспотии».</w:t>
      </w:r>
    </w:p>
    <w:p w:rsidR="00C920FA" w:rsidRPr="00C920FA" w:rsidRDefault="00C920FA" w:rsidP="00C920FA">
      <w:pPr>
        <w:numPr>
          <w:ilvl w:val="0"/>
          <w:numId w:val="1"/>
        </w:numPr>
        <w:spacing w:line="360" w:lineRule="auto"/>
        <w:ind w:left="567" w:hanging="567"/>
        <w:rPr>
          <w:spacing w:val="-1"/>
        </w:rPr>
      </w:pPr>
      <w:r w:rsidRPr="00C920FA">
        <w:rPr>
          <w:spacing w:val="-1"/>
        </w:rPr>
        <w:t xml:space="preserve">Возникновение государства и права.   Общая характеристика древневосточного </w:t>
      </w:r>
    </w:p>
    <w:p w:rsidR="00C920FA" w:rsidRPr="00C920FA" w:rsidRDefault="00C920FA" w:rsidP="00C920FA">
      <w:pPr>
        <w:spacing w:line="360" w:lineRule="auto"/>
        <w:ind w:left="567" w:hanging="567"/>
        <w:rPr>
          <w:spacing w:val="-1"/>
        </w:rPr>
      </w:pPr>
      <w:r w:rsidRPr="00C920FA">
        <w:rPr>
          <w:spacing w:val="-1"/>
        </w:rPr>
        <w:t xml:space="preserve">            права.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1"/>
        </w:rPr>
      </w:pPr>
      <w:r w:rsidRPr="00C920FA">
        <w:rPr>
          <w:spacing w:val="-1"/>
        </w:rPr>
        <w:t xml:space="preserve">Социально-государственное устройство Древнего Египта. </w:t>
      </w:r>
      <w:bookmarkStart w:id="0" w:name="_GoBack"/>
      <w:bookmarkEnd w:id="0"/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20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5"/>
        </w:rPr>
      </w:pPr>
      <w:r w:rsidRPr="00C920FA">
        <w:rPr>
          <w:spacing w:val="-1"/>
        </w:rPr>
        <w:t>Основные черты права древнего Египта. Источники права.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20"/>
          <w:tab w:val="left" w:pos="851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1"/>
        </w:rPr>
      </w:pPr>
      <w:r w:rsidRPr="00C920FA">
        <w:rPr>
          <w:spacing w:val="-1"/>
        </w:rPr>
        <w:t>Социально-государственное устройство древнего Вавилона.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5"/>
        </w:rPr>
      </w:pPr>
      <w:r w:rsidRPr="00C920FA">
        <w:rPr>
          <w:spacing w:val="-1"/>
        </w:rPr>
        <w:t xml:space="preserve">Правовая характеристика судебника Хаммурапи. 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5"/>
        </w:rPr>
      </w:pPr>
      <w:r w:rsidRPr="00C920FA">
        <w:rPr>
          <w:spacing w:val="-1"/>
        </w:rPr>
        <w:t>Уголовное право и процесс по Законам Хаммурапи.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20"/>
          <w:tab w:val="left" w:pos="851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5"/>
        </w:rPr>
      </w:pPr>
      <w:r w:rsidRPr="00C920FA">
        <w:rPr>
          <w:spacing w:val="-1"/>
        </w:rPr>
        <w:t>Гражданское право по Законам Хаммурапи.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20"/>
          <w:tab w:val="left" w:pos="851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3"/>
        </w:rPr>
      </w:pPr>
      <w:r w:rsidRPr="00C920FA">
        <w:rPr>
          <w:spacing w:val="-1"/>
        </w:rPr>
        <w:t>Социально-государственное устройство древней Индии.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0"/>
        </w:rPr>
      </w:pPr>
      <w:r w:rsidRPr="00C920FA">
        <w:rPr>
          <w:spacing w:val="-1"/>
        </w:rPr>
        <w:t xml:space="preserve">Законы Ману - памятник древнеиндийского права. 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0"/>
        </w:rPr>
      </w:pPr>
      <w:r w:rsidRPr="00C920FA">
        <w:rPr>
          <w:spacing w:val="-1"/>
        </w:rPr>
        <w:t>Гражданское право по Законам Ману.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0"/>
        </w:rPr>
      </w:pPr>
      <w:r w:rsidRPr="00C920FA">
        <w:rPr>
          <w:spacing w:val="-1"/>
        </w:rPr>
        <w:t>Уголовное право и процесс по Законам Ману.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2"/>
        </w:rPr>
      </w:pPr>
      <w:r w:rsidRPr="00C920FA">
        <w:rPr>
          <w:spacing w:val="-12"/>
        </w:rPr>
        <w:t>Особенности образования греческих государств. Реформы Тесея. Законодательство Драконта.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20"/>
          <w:tab w:val="left" w:pos="851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6"/>
        </w:rPr>
      </w:pPr>
      <w:r w:rsidRPr="00C920FA">
        <w:rPr>
          <w:spacing w:val="-1"/>
        </w:rPr>
        <w:t>Реформы Солона.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2"/>
        </w:rPr>
      </w:pPr>
      <w:r w:rsidRPr="00C920FA">
        <w:rPr>
          <w:spacing w:val="-1"/>
        </w:rPr>
        <w:t xml:space="preserve">Реформы Клисфена, Эфиальта и Перикла. 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2"/>
        </w:rPr>
      </w:pPr>
      <w:r w:rsidRPr="00C920FA">
        <w:rPr>
          <w:spacing w:val="-1"/>
        </w:rPr>
        <w:t>Социально-государственное устройство Афинской республики. Высшие органы государства.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20"/>
          <w:tab w:val="left" w:pos="851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4"/>
        </w:rPr>
      </w:pPr>
      <w:r w:rsidRPr="00C920FA">
        <w:rPr>
          <w:spacing w:val="-1"/>
        </w:rPr>
        <w:t>Основные черты афинского права. Судебный процесс.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20"/>
          <w:tab w:val="left" w:pos="851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6"/>
        </w:rPr>
      </w:pPr>
      <w:r w:rsidRPr="00C920FA">
        <w:rPr>
          <w:spacing w:val="-1"/>
        </w:rPr>
        <w:t>Социально-государственное устройство Спарты.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20"/>
          <w:tab w:val="left" w:pos="851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4"/>
        </w:rPr>
      </w:pPr>
      <w:r w:rsidRPr="00C920FA">
        <w:rPr>
          <w:spacing w:val="-3"/>
        </w:rPr>
        <w:t xml:space="preserve">Реформы Ликурга. </w:t>
      </w:r>
      <w:r w:rsidRPr="00C920FA">
        <w:rPr>
          <w:spacing w:val="-14"/>
        </w:rPr>
        <w:t>Особенности права Древней Спарты.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20"/>
          <w:tab w:val="left" w:pos="851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4"/>
        </w:rPr>
      </w:pPr>
      <w:r w:rsidRPr="00C920FA">
        <w:rPr>
          <w:spacing w:val="-14"/>
        </w:rPr>
        <w:t>Царский период в Древнем Риме.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20"/>
          <w:tab w:val="left" w:pos="851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4"/>
        </w:rPr>
      </w:pPr>
      <w:r w:rsidRPr="00C920FA">
        <w:rPr>
          <w:spacing w:val="-1"/>
        </w:rPr>
        <w:t>Сущность и правовое значение реформы Сервия Туллия.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20"/>
          <w:tab w:val="left" w:pos="851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2"/>
        </w:rPr>
      </w:pPr>
      <w:r w:rsidRPr="00C920FA">
        <w:t>Особенности возникновения и основные этапы развития государства в Древнем Риме.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20"/>
          <w:tab w:val="left" w:pos="851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2"/>
        </w:rPr>
      </w:pPr>
      <w:r w:rsidRPr="00C920FA">
        <w:rPr>
          <w:spacing w:val="-1"/>
        </w:rPr>
        <w:t xml:space="preserve">Социально-государственное </w:t>
      </w:r>
      <w:r w:rsidRPr="00C920FA">
        <w:rPr>
          <w:spacing w:val="-2"/>
        </w:rPr>
        <w:t xml:space="preserve">устройство древнего Рима в период </w:t>
      </w:r>
      <w:r w:rsidRPr="00C920FA">
        <w:rPr>
          <w:spacing w:val="-3"/>
        </w:rPr>
        <w:t>республики.</w:t>
      </w:r>
    </w:p>
    <w:p w:rsidR="00C920FA" w:rsidRPr="00C920FA" w:rsidRDefault="00C920FA" w:rsidP="00C920FA">
      <w:pPr>
        <w:numPr>
          <w:ilvl w:val="0"/>
          <w:numId w:val="1"/>
        </w:numPr>
        <w:shd w:val="clear" w:color="auto" w:fill="FFFFFF"/>
        <w:tabs>
          <w:tab w:val="num" w:pos="720"/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4"/>
        </w:rPr>
      </w:pPr>
      <w:r w:rsidRPr="00C920FA">
        <w:rPr>
          <w:spacing w:val="-2"/>
        </w:rPr>
        <w:t xml:space="preserve">Социально-государственное устройство древнего Рима в период </w:t>
      </w:r>
      <w:r w:rsidRPr="00C920FA">
        <w:rPr>
          <w:spacing w:val="-3"/>
        </w:rPr>
        <w:t>монархии.</w:t>
      </w:r>
      <w:r w:rsidRPr="00C920FA">
        <w:rPr>
          <w:spacing w:val="4"/>
        </w:rPr>
        <w:t xml:space="preserve"> Законодательство Гракхов.</w:t>
      </w:r>
    </w:p>
    <w:p w:rsidR="00C920FA" w:rsidRPr="00C920FA" w:rsidRDefault="00C920FA" w:rsidP="00C920FA">
      <w:pPr>
        <w:numPr>
          <w:ilvl w:val="0"/>
          <w:numId w:val="1"/>
        </w:numPr>
        <w:shd w:val="clear" w:color="auto" w:fill="FFFFFF"/>
        <w:tabs>
          <w:tab w:val="num" w:pos="720"/>
          <w:tab w:val="num" w:pos="851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rPr>
          <w:spacing w:val="-1"/>
        </w:rPr>
        <w:t>Правовая характеристика реформ Диоклетиана. Законодательство Константина.</w:t>
      </w:r>
    </w:p>
    <w:p w:rsidR="00C920FA" w:rsidRPr="00C920FA" w:rsidRDefault="00C920FA" w:rsidP="00C920FA">
      <w:pPr>
        <w:numPr>
          <w:ilvl w:val="0"/>
          <w:numId w:val="1"/>
        </w:numPr>
        <w:shd w:val="clear" w:color="auto" w:fill="FFFFFF"/>
        <w:tabs>
          <w:tab w:val="num" w:pos="720"/>
          <w:tab w:val="num" w:pos="851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lastRenderedPageBreak/>
        <w:t>Источники римского права.</w:t>
      </w:r>
      <w:r w:rsidRPr="00C920FA">
        <w:rPr>
          <w:sz w:val="28"/>
          <w:szCs w:val="28"/>
        </w:rPr>
        <w:t xml:space="preserve"> </w:t>
      </w:r>
      <w:r w:rsidRPr="00C920FA">
        <w:t xml:space="preserve">Общая характеристика и основные черты Законов </w:t>
      </w:r>
      <w:r w:rsidRPr="00C920FA">
        <w:rPr>
          <w:lang w:val="en-US"/>
        </w:rPr>
        <w:t>XII</w:t>
      </w:r>
      <w:r w:rsidRPr="00C920FA">
        <w:t xml:space="preserve"> таблиц.</w:t>
      </w:r>
    </w:p>
    <w:p w:rsidR="00C920FA" w:rsidRPr="00C920FA" w:rsidRDefault="00C920FA" w:rsidP="00C920FA">
      <w:pPr>
        <w:numPr>
          <w:ilvl w:val="0"/>
          <w:numId w:val="1"/>
        </w:numPr>
        <w:shd w:val="clear" w:color="auto" w:fill="FFFFFF"/>
        <w:tabs>
          <w:tab w:val="num" w:pos="720"/>
          <w:tab w:val="num" w:pos="851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rPr>
          <w:spacing w:val="-1"/>
        </w:rPr>
        <w:t>Общие черты римского гражданского права. Отрасли римского права.</w:t>
      </w:r>
    </w:p>
    <w:p w:rsidR="00C920FA" w:rsidRPr="00C920FA" w:rsidRDefault="00C920FA" w:rsidP="00C920FA">
      <w:pPr>
        <w:numPr>
          <w:ilvl w:val="0"/>
          <w:numId w:val="1"/>
        </w:numPr>
        <w:shd w:val="clear" w:color="auto" w:fill="FFFFFF"/>
        <w:tabs>
          <w:tab w:val="num" w:pos="720"/>
          <w:tab w:val="num" w:pos="851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rPr>
          <w:spacing w:val="-1"/>
        </w:rPr>
        <w:t>Правовой статус римских граждан. Основные виды права на чужие вещи, основные виды договоров, основные формы гражданского процесса по римскому праву.</w:t>
      </w:r>
    </w:p>
    <w:p w:rsidR="00C920FA" w:rsidRPr="00C920FA" w:rsidRDefault="00C920FA" w:rsidP="00C920FA">
      <w:pPr>
        <w:numPr>
          <w:ilvl w:val="0"/>
          <w:numId w:val="1"/>
        </w:numPr>
        <w:shd w:val="clear" w:color="auto" w:fill="FFFFFF"/>
        <w:tabs>
          <w:tab w:val="num" w:pos="720"/>
          <w:tab w:val="num" w:pos="851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t>Возникновение</w:t>
      </w:r>
      <w:r w:rsidRPr="00C920FA">
        <w:rPr>
          <w:sz w:val="28"/>
          <w:szCs w:val="28"/>
        </w:rPr>
        <w:t xml:space="preserve"> </w:t>
      </w:r>
      <w:r w:rsidRPr="00C920FA">
        <w:t>франкского королевства.</w:t>
      </w:r>
      <w:r w:rsidRPr="00C920FA">
        <w:rPr>
          <w:sz w:val="28"/>
          <w:szCs w:val="28"/>
        </w:rPr>
        <w:t xml:space="preserve"> </w:t>
      </w:r>
      <w:r w:rsidRPr="00C920FA">
        <w:rPr>
          <w:spacing w:val="-2"/>
        </w:rPr>
        <w:t xml:space="preserve">Государственное устройство раннефеодальной франкской </w:t>
      </w:r>
      <w:r w:rsidRPr="00C920FA">
        <w:rPr>
          <w:spacing w:val="-3"/>
        </w:rPr>
        <w:t>монархии</w:t>
      </w:r>
      <w:r w:rsidRPr="00C920FA">
        <w:t xml:space="preserve"> при Меровингах. </w:t>
      </w:r>
    </w:p>
    <w:p w:rsidR="00C920FA" w:rsidRPr="00C920FA" w:rsidRDefault="00C920FA" w:rsidP="00C920FA">
      <w:pPr>
        <w:numPr>
          <w:ilvl w:val="0"/>
          <w:numId w:val="1"/>
        </w:numPr>
        <w:shd w:val="clear" w:color="auto" w:fill="FFFFFF"/>
        <w:tabs>
          <w:tab w:val="num" w:pos="720"/>
          <w:tab w:val="num" w:pos="851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rPr>
          <w:spacing w:val="1"/>
        </w:rPr>
        <w:t>Правовая сущность реформы Карла Мартелла.</w:t>
      </w:r>
    </w:p>
    <w:p w:rsidR="00C920FA" w:rsidRPr="00C920FA" w:rsidRDefault="00C920FA" w:rsidP="00C920FA">
      <w:pPr>
        <w:numPr>
          <w:ilvl w:val="0"/>
          <w:numId w:val="1"/>
        </w:numPr>
        <w:shd w:val="clear" w:color="auto" w:fill="FFFFFF"/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rPr>
          <w:spacing w:val="-2"/>
        </w:rPr>
        <w:t xml:space="preserve">Государственное устройство франкской </w:t>
      </w:r>
      <w:r w:rsidRPr="00C920FA">
        <w:rPr>
          <w:spacing w:val="-3"/>
        </w:rPr>
        <w:t xml:space="preserve">империи </w:t>
      </w:r>
      <w:r w:rsidRPr="00C920FA">
        <w:t xml:space="preserve">при Каролингах. </w:t>
      </w:r>
      <w:r w:rsidRPr="00C920FA">
        <w:rPr>
          <w:spacing w:val="1"/>
        </w:rPr>
        <w:t>Наследие Карла Великого.</w:t>
      </w:r>
    </w:p>
    <w:p w:rsidR="00C920FA" w:rsidRPr="00C920FA" w:rsidRDefault="00C920FA" w:rsidP="00C920FA">
      <w:pPr>
        <w:numPr>
          <w:ilvl w:val="0"/>
          <w:numId w:val="1"/>
        </w:numPr>
        <w:shd w:val="clear" w:color="auto" w:fill="FFFFFF"/>
        <w:tabs>
          <w:tab w:val="num" w:pos="720"/>
          <w:tab w:val="num" w:pos="851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rPr>
          <w:spacing w:val="-1"/>
        </w:rPr>
        <w:t>Правовая характеристика Салической правды.</w:t>
      </w:r>
      <w:r w:rsidRPr="00C920FA">
        <w:rPr>
          <w:sz w:val="28"/>
          <w:szCs w:val="28"/>
        </w:rPr>
        <w:t xml:space="preserve"> </w:t>
      </w:r>
      <w:r w:rsidRPr="00C920FA">
        <w:t>Имущественные отношения по Салической правде.</w:t>
      </w:r>
    </w:p>
    <w:p w:rsidR="00C920FA" w:rsidRPr="00C920FA" w:rsidRDefault="00C920FA" w:rsidP="00C920FA">
      <w:pPr>
        <w:numPr>
          <w:ilvl w:val="0"/>
          <w:numId w:val="1"/>
        </w:numPr>
        <w:shd w:val="clear" w:color="auto" w:fill="FFFFFF"/>
        <w:tabs>
          <w:tab w:val="num" w:pos="709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t>Преступления, наказания и судебный процесс по Салической правде</w:t>
      </w:r>
    </w:p>
    <w:p w:rsidR="00C920FA" w:rsidRPr="00C920FA" w:rsidRDefault="00C920FA" w:rsidP="00C920FA">
      <w:pPr>
        <w:numPr>
          <w:ilvl w:val="0"/>
          <w:numId w:val="1"/>
        </w:numPr>
        <w:shd w:val="clear" w:color="auto" w:fill="FFFFFF"/>
        <w:tabs>
          <w:tab w:val="num" w:pos="0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rPr>
          <w:spacing w:val="-2"/>
        </w:rPr>
        <w:t xml:space="preserve">Социально-государственное устройство Франции в период феодальной раздробленности. Реформы Людовика </w:t>
      </w:r>
      <w:r w:rsidRPr="00C920FA">
        <w:rPr>
          <w:spacing w:val="-2"/>
          <w:lang w:val="en-US"/>
        </w:rPr>
        <w:t>IX</w:t>
      </w:r>
      <w:r w:rsidRPr="00C920FA">
        <w:rPr>
          <w:spacing w:val="-2"/>
        </w:rPr>
        <w:t>.</w:t>
      </w:r>
    </w:p>
    <w:p w:rsidR="00C920FA" w:rsidRPr="00C920FA" w:rsidRDefault="00C920FA" w:rsidP="00C920FA">
      <w:pPr>
        <w:numPr>
          <w:ilvl w:val="0"/>
          <w:numId w:val="1"/>
        </w:numPr>
        <w:shd w:val="clear" w:color="auto" w:fill="FFFFFF"/>
        <w:tabs>
          <w:tab w:val="num" w:pos="709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rPr>
          <w:spacing w:val="-2"/>
        </w:rPr>
        <w:t>Социально-государственное устройство Франции в период сословно-</w:t>
      </w:r>
      <w:r w:rsidRPr="00C920FA">
        <w:rPr>
          <w:spacing w:val="-1"/>
        </w:rPr>
        <w:t>представительной монархии.</w:t>
      </w:r>
    </w:p>
    <w:p w:rsidR="00C920FA" w:rsidRPr="00C920FA" w:rsidRDefault="00C920FA" w:rsidP="00C920FA">
      <w:pPr>
        <w:numPr>
          <w:ilvl w:val="0"/>
          <w:numId w:val="1"/>
        </w:numPr>
        <w:shd w:val="clear" w:color="auto" w:fill="FFFFFF"/>
        <w:tabs>
          <w:tab w:val="num" w:pos="709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rPr>
          <w:spacing w:val="1"/>
        </w:rPr>
        <w:t xml:space="preserve">Сущность Генеральных штатов. </w:t>
      </w:r>
      <w:r w:rsidRPr="00C920FA">
        <w:t>История создания и общая характеристика "Великого мартовского ордонанса"</w:t>
      </w:r>
      <w:r w:rsidRPr="00C920FA">
        <w:rPr>
          <w:sz w:val="28"/>
          <w:szCs w:val="28"/>
        </w:rPr>
        <w:t xml:space="preserve">. </w:t>
      </w:r>
    </w:p>
    <w:p w:rsidR="00C920FA" w:rsidRPr="00C920FA" w:rsidRDefault="00C920FA" w:rsidP="00C920FA">
      <w:pPr>
        <w:numPr>
          <w:ilvl w:val="0"/>
          <w:numId w:val="1"/>
        </w:numPr>
        <w:shd w:val="clear" w:color="auto" w:fill="FFFFFF"/>
        <w:tabs>
          <w:tab w:val="num" w:pos="709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t>Правовое регулирование имущественных отношений</w:t>
      </w:r>
      <w:r w:rsidRPr="00C920FA">
        <w:rPr>
          <w:sz w:val="28"/>
          <w:szCs w:val="28"/>
        </w:rPr>
        <w:t xml:space="preserve"> </w:t>
      </w:r>
      <w:r w:rsidRPr="00C920FA">
        <w:t xml:space="preserve">по "Кутюмам Бовези". </w:t>
      </w:r>
    </w:p>
    <w:p w:rsidR="00C920FA" w:rsidRPr="00C920FA" w:rsidRDefault="00C920FA" w:rsidP="00C920FA">
      <w:pPr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  <w:textAlignment w:val="baseline"/>
        <w:rPr>
          <w:lang w:val="kk-KZ"/>
        </w:rPr>
      </w:pPr>
      <w:r w:rsidRPr="00C920FA">
        <w:t>«</w:t>
      </w:r>
      <w:r w:rsidRPr="00C920FA">
        <w:rPr>
          <w:lang w:val="kk-KZ"/>
        </w:rPr>
        <w:t xml:space="preserve">Кутюмы Бовези». </w:t>
      </w:r>
    </w:p>
    <w:p w:rsidR="00C920FA" w:rsidRPr="00C920FA" w:rsidRDefault="00C920FA" w:rsidP="00C920F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  <w:textAlignment w:val="baseline"/>
      </w:pPr>
      <w:r w:rsidRPr="00C920FA">
        <w:t xml:space="preserve">      Преступления и наказания и судебный процесс по "Кутюмам Бовези".</w:t>
      </w:r>
    </w:p>
    <w:p w:rsidR="00C920FA" w:rsidRPr="00C920FA" w:rsidRDefault="00C920FA" w:rsidP="00C920FA">
      <w:pPr>
        <w:numPr>
          <w:ilvl w:val="0"/>
          <w:numId w:val="1"/>
        </w:numPr>
        <w:shd w:val="clear" w:color="auto" w:fill="FFFFFF"/>
        <w:tabs>
          <w:tab w:val="num" w:pos="709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rPr>
          <w:spacing w:val="-2"/>
        </w:rPr>
        <w:t>Сущность и причины формирования абсолютизма во Франции. Общественное устройство в период абсолютизма. Реформы Ришелье.</w:t>
      </w:r>
    </w:p>
    <w:p w:rsidR="00C920FA" w:rsidRPr="00C920FA" w:rsidRDefault="00C920FA" w:rsidP="00C920FA">
      <w:pPr>
        <w:numPr>
          <w:ilvl w:val="0"/>
          <w:numId w:val="1"/>
        </w:numPr>
        <w:shd w:val="clear" w:color="auto" w:fill="FFFFFF"/>
        <w:tabs>
          <w:tab w:val="num" w:pos="709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rPr>
          <w:spacing w:val="-2"/>
        </w:rPr>
        <w:t xml:space="preserve">Государственное устройство Франции в период абсолютной </w:t>
      </w:r>
      <w:r w:rsidRPr="00C920FA">
        <w:rPr>
          <w:spacing w:val="-4"/>
        </w:rPr>
        <w:t>монархии.</w:t>
      </w:r>
    </w:p>
    <w:p w:rsidR="00C920FA" w:rsidRPr="00C920FA" w:rsidRDefault="00C920FA" w:rsidP="00C920FA">
      <w:pPr>
        <w:numPr>
          <w:ilvl w:val="0"/>
          <w:numId w:val="1"/>
        </w:numPr>
        <w:shd w:val="clear" w:color="auto" w:fill="FFFFFF"/>
        <w:tabs>
          <w:tab w:val="num" w:pos="709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rPr>
          <w:spacing w:val="-1"/>
        </w:rPr>
        <w:t>Основные черты права феодальной Франции.</w:t>
      </w:r>
    </w:p>
    <w:p w:rsidR="00C920FA" w:rsidRPr="00C920FA" w:rsidRDefault="00C920FA" w:rsidP="00C920FA">
      <w:pPr>
        <w:numPr>
          <w:ilvl w:val="0"/>
          <w:numId w:val="1"/>
        </w:numPr>
        <w:shd w:val="clear" w:color="auto" w:fill="FFFFFF"/>
        <w:tabs>
          <w:tab w:val="num" w:pos="709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rPr>
          <w:spacing w:val="1"/>
        </w:rPr>
        <w:t>Социально-государственное устройство Англии в период раннефеодальной монархии.</w:t>
      </w:r>
    </w:p>
    <w:p w:rsidR="00C920FA" w:rsidRPr="00C920FA" w:rsidRDefault="00C920FA" w:rsidP="00C920FA">
      <w:pPr>
        <w:numPr>
          <w:ilvl w:val="0"/>
          <w:numId w:val="1"/>
        </w:numPr>
        <w:shd w:val="clear" w:color="auto" w:fill="FFFFFF"/>
        <w:tabs>
          <w:tab w:val="num" w:pos="709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rPr>
          <w:spacing w:val="-2"/>
        </w:rPr>
        <w:t>Социально-государственное устройство Англии в период сословно-представительной монархии.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5"/>
        </w:rPr>
      </w:pPr>
      <w:r w:rsidRPr="00C920FA">
        <w:rPr>
          <w:spacing w:val="-1"/>
        </w:rPr>
        <w:t xml:space="preserve">Социально-государственное устройство Англии в период абсолютной </w:t>
      </w:r>
      <w:r w:rsidRPr="00C920FA">
        <w:rPr>
          <w:spacing w:val="-4"/>
        </w:rPr>
        <w:t>монархии.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5"/>
        </w:rPr>
      </w:pPr>
      <w:r w:rsidRPr="00C920FA">
        <w:rPr>
          <w:spacing w:val="-1"/>
        </w:rPr>
        <w:t>Основные черты права феодальной Англии.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5"/>
        </w:rPr>
      </w:pPr>
      <w:r w:rsidRPr="00C920FA">
        <w:rPr>
          <w:spacing w:val="-1"/>
        </w:rPr>
        <w:t>Правовая характеристика «Великой Хартии вольностей».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5"/>
        </w:rPr>
      </w:pPr>
      <w:r w:rsidRPr="00C920FA">
        <w:rPr>
          <w:spacing w:val="1"/>
        </w:rPr>
        <w:t xml:space="preserve">Общая характеристика феодального государства в Германии. Социально-государственное устройство Германии в период </w:t>
      </w:r>
      <w:r w:rsidRPr="00C920FA">
        <w:rPr>
          <w:spacing w:val="-1"/>
        </w:rPr>
        <w:t>раннефеодальной монархии.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5"/>
        </w:rPr>
      </w:pPr>
      <w:r w:rsidRPr="00C920FA">
        <w:lastRenderedPageBreak/>
        <w:t>Социально-государственное устройство Германии в период феодальной раздробленности.</w:t>
      </w:r>
      <w:r w:rsidRPr="00C920FA">
        <w:rPr>
          <w:spacing w:val="-1"/>
        </w:rPr>
        <w:t xml:space="preserve"> 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5"/>
        </w:rPr>
      </w:pPr>
      <w:r w:rsidRPr="00C920FA">
        <w:rPr>
          <w:spacing w:val="-1"/>
        </w:rPr>
        <w:t>Правовая сущность «Золотой Буллы».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rPr>
          <w:spacing w:val="-2"/>
        </w:rPr>
        <w:t>Социально-государственное устройство Германии в период княжеского абсолютизма.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t>Правовая характеристика источников права средневековой Германии. Гражданское право.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rPr>
          <w:spacing w:val="2"/>
        </w:rPr>
        <w:t>Уголовное право и процесс средневековой Германии. Правовая характеристика «Каролины».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t>Английская буржуазная революция. Правовые акты революции.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t>Реставрация Стюартов и образование конституционной монархии в Англии.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rPr>
          <w:spacing w:val="-1"/>
        </w:rPr>
        <w:t xml:space="preserve">Правовая характеристика </w:t>
      </w:r>
      <w:r w:rsidRPr="00C920FA">
        <w:rPr>
          <w:spacing w:val="-1"/>
          <w:lang w:val="en-US"/>
        </w:rPr>
        <w:t>Habeas</w:t>
      </w:r>
      <w:r w:rsidRPr="00C920FA">
        <w:rPr>
          <w:spacing w:val="-1"/>
        </w:rPr>
        <w:t xml:space="preserve"> </w:t>
      </w:r>
      <w:r w:rsidRPr="00C920FA">
        <w:rPr>
          <w:spacing w:val="-1"/>
          <w:lang w:val="en-US"/>
        </w:rPr>
        <w:t>corpus</w:t>
      </w:r>
      <w:r w:rsidRPr="00C920FA">
        <w:rPr>
          <w:spacing w:val="-1"/>
        </w:rPr>
        <w:t xml:space="preserve"> </w:t>
      </w:r>
      <w:r w:rsidRPr="00C920FA">
        <w:rPr>
          <w:spacing w:val="-1"/>
          <w:lang w:val="en-US"/>
        </w:rPr>
        <w:t>act</w:t>
      </w:r>
      <w:r w:rsidRPr="00C920FA">
        <w:rPr>
          <w:spacing w:val="-1"/>
        </w:rPr>
        <w:t xml:space="preserve">. 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rPr>
          <w:spacing w:val="-1"/>
        </w:rPr>
        <w:t>Особенности конституции Великобритании.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t xml:space="preserve">Развитие государственно-политического строя Англии в XVIII – </w:t>
      </w:r>
      <w:r w:rsidRPr="00C920FA">
        <w:rPr>
          <w:lang w:val="en-US"/>
        </w:rPr>
        <w:t>XIX</w:t>
      </w:r>
      <w:r w:rsidRPr="00C920FA">
        <w:t xml:space="preserve"> веках. 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t>Американская революция. Образование США.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rPr>
          <w:spacing w:val="-2"/>
        </w:rPr>
        <w:t xml:space="preserve">Правовая характеристика и структура «Декларации независимости» США. </w:t>
      </w:r>
      <w:r w:rsidRPr="00C920FA">
        <w:rPr>
          <w:spacing w:val="-1"/>
        </w:rPr>
        <w:t>Создание конфедерации и «Статьи конфедерации».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rPr>
          <w:spacing w:val="-1"/>
        </w:rPr>
        <w:t xml:space="preserve">Правовая характеристика Конституции США </w:t>
      </w:r>
      <w:smartTag w:uri="urn:schemas-microsoft-com:office:smarttags" w:element="metricconverter">
        <w:smartTagPr>
          <w:attr w:name="ProductID" w:val="1787 г"/>
        </w:smartTagPr>
        <w:r w:rsidRPr="00C920FA">
          <w:rPr>
            <w:bCs/>
            <w:spacing w:val="5"/>
          </w:rPr>
          <w:t>1787 г</w:t>
        </w:r>
      </w:smartTag>
      <w:r w:rsidRPr="00C920FA">
        <w:rPr>
          <w:spacing w:val="-1"/>
        </w:rPr>
        <w:t xml:space="preserve">. Билль о правах </w:t>
      </w:r>
      <w:smartTag w:uri="urn:schemas-microsoft-com:office:smarttags" w:element="metricconverter">
        <w:smartTagPr>
          <w:attr w:name="ProductID" w:val="1791 г"/>
        </w:smartTagPr>
        <w:r w:rsidRPr="00C920FA">
          <w:rPr>
            <w:bCs/>
            <w:spacing w:val="2"/>
          </w:rPr>
          <w:t>1791 г</w:t>
        </w:r>
      </w:smartTag>
      <w:r w:rsidRPr="00C920FA">
        <w:rPr>
          <w:bCs/>
          <w:spacing w:val="2"/>
        </w:rPr>
        <w:t xml:space="preserve">. 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t xml:space="preserve">Государственное устройство США в </w:t>
      </w:r>
      <w:r w:rsidRPr="00C920FA">
        <w:rPr>
          <w:lang w:val="en-US"/>
        </w:rPr>
        <w:t>XIX</w:t>
      </w:r>
      <w:r w:rsidRPr="00C920FA">
        <w:t xml:space="preserve"> - начале </w:t>
      </w:r>
      <w:r w:rsidRPr="00C920FA">
        <w:rPr>
          <w:lang w:val="en-US"/>
        </w:rPr>
        <w:t>XX</w:t>
      </w:r>
      <w:r w:rsidRPr="00C920FA">
        <w:t xml:space="preserve"> вв. 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t>Французская революция 1789 - 1794гг. Декларация прав человека и гражданина 1789г.  Конституция 1791г.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t>Жирондистская и якобинская республики во Франции. Конституция 1793г.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t>Вторая республика во Франции. Конституции 1795, 1799, 1848гг.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t xml:space="preserve">Парижская коммуна. Третья республика во Франции </w:t>
      </w:r>
      <w:r w:rsidRPr="00C920FA">
        <w:rPr>
          <w:lang w:val="en-US"/>
        </w:rPr>
        <w:t>XIX</w:t>
      </w:r>
      <w:r w:rsidRPr="00C920FA">
        <w:t xml:space="preserve"> в. Конституции 1852 и 1875гг.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t xml:space="preserve">Государственно-социальное устройство Германии до объединения в кон. </w:t>
      </w:r>
      <w:r w:rsidRPr="00C920FA">
        <w:rPr>
          <w:lang w:val="en-US"/>
        </w:rPr>
        <w:t>XVIII</w:t>
      </w:r>
      <w:r w:rsidRPr="00C920FA">
        <w:t xml:space="preserve"> – нач. </w:t>
      </w:r>
      <w:r w:rsidRPr="00C920FA">
        <w:rPr>
          <w:lang w:val="en-US"/>
        </w:rPr>
        <w:t>XIX</w:t>
      </w:r>
      <w:r w:rsidRPr="00C920FA">
        <w:t xml:space="preserve"> вв.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t xml:space="preserve">Буржуазная революция 1848г. в Германии и конституционные реформы. 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t>Прусская Конституция 1848г. Общегерманские Конституции 1849 и 1850гг.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t xml:space="preserve">Объединение Германии в </w:t>
      </w:r>
      <w:r w:rsidRPr="00C920FA">
        <w:rPr>
          <w:lang w:val="en-US"/>
        </w:rPr>
        <w:t>XIX</w:t>
      </w:r>
      <w:r w:rsidRPr="00C920FA">
        <w:t xml:space="preserve"> в. Конституции 1867 и 1871 гг.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"/>
        </w:rPr>
      </w:pPr>
      <w:r w:rsidRPr="00C920FA">
        <w:rPr>
          <w:spacing w:val="-1"/>
        </w:rPr>
        <w:t>Кодексы Наполеона - памятник буржуазного гражданского права.</w:t>
      </w:r>
    </w:p>
    <w:p w:rsidR="00C920FA" w:rsidRPr="00C920FA" w:rsidRDefault="00C920FA" w:rsidP="00C920FA">
      <w:pPr>
        <w:widowControl w:val="0"/>
        <w:numPr>
          <w:ilvl w:val="0"/>
          <w:numId w:val="1"/>
        </w:numPr>
        <w:shd w:val="clear" w:color="auto" w:fill="FFFFFF"/>
        <w:tabs>
          <w:tab w:val="num" w:pos="709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1"/>
        </w:rPr>
      </w:pPr>
      <w:r w:rsidRPr="00C920FA">
        <w:rPr>
          <w:spacing w:val="-1"/>
        </w:rPr>
        <w:t xml:space="preserve">Германское гражданское уложение - кодекс буржуазного гражданского </w:t>
      </w:r>
      <w:r w:rsidRPr="00C920FA">
        <w:rPr>
          <w:spacing w:val="8"/>
        </w:rPr>
        <w:t>права.</w:t>
      </w:r>
    </w:p>
    <w:p w:rsidR="00C920FA" w:rsidRPr="00C920FA" w:rsidRDefault="00C920FA" w:rsidP="00C920FA">
      <w:pPr>
        <w:numPr>
          <w:ilvl w:val="0"/>
          <w:numId w:val="1"/>
        </w:numPr>
        <w:shd w:val="clear" w:color="auto" w:fill="FFFFFF"/>
        <w:tabs>
          <w:tab w:val="num" w:pos="709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1"/>
        </w:rPr>
      </w:pPr>
      <w:r w:rsidRPr="00C920FA">
        <w:rPr>
          <w:spacing w:val="1"/>
        </w:rPr>
        <w:t>Уголовное и процессуальное законодательство Германии в 19 в.</w:t>
      </w:r>
    </w:p>
    <w:p w:rsidR="00C920FA" w:rsidRPr="00C920FA" w:rsidRDefault="00C920FA" w:rsidP="00C920FA">
      <w:pPr>
        <w:numPr>
          <w:ilvl w:val="0"/>
          <w:numId w:val="1"/>
        </w:numPr>
        <w:shd w:val="clear" w:color="auto" w:fill="FFFFFF"/>
        <w:tabs>
          <w:tab w:val="num" w:pos="709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"/>
        </w:rPr>
      </w:pPr>
      <w:r w:rsidRPr="00C920FA">
        <w:rPr>
          <w:spacing w:val="1"/>
        </w:rPr>
        <w:t xml:space="preserve">США в пер. пол. </w:t>
      </w:r>
      <w:r w:rsidRPr="00C920FA">
        <w:rPr>
          <w:spacing w:val="1"/>
          <w:lang w:val="en-US"/>
        </w:rPr>
        <w:t>XX</w:t>
      </w:r>
      <w:r w:rsidRPr="00C920FA">
        <w:rPr>
          <w:spacing w:val="1"/>
        </w:rPr>
        <w:t xml:space="preserve"> в. </w:t>
      </w:r>
      <w:r w:rsidRPr="00C920FA">
        <w:rPr>
          <w:spacing w:val="-1"/>
        </w:rPr>
        <w:t xml:space="preserve">Правовая характеристика «Нового курса Рузвельта». </w:t>
      </w:r>
    </w:p>
    <w:p w:rsidR="00C920FA" w:rsidRPr="00C920FA" w:rsidRDefault="00C920FA" w:rsidP="00C920FA">
      <w:pPr>
        <w:numPr>
          <w:ilvl w:val="0"/>
          <w:numId w:val="1"/>
        </w:numPr>
        <w:shd w:val="clear" w:color="auto" w:fill="FFFFFF"/>
        <w:tabs>
          <w:tab w:val="num" w:pos="709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3"/>
        </w:rPr>
      </w:pPr>
      <w:r w:rsidRPr="00C920FA">
        <w:rPr>
          <w:spacing w:val="-3"/>
        </w:rPr>
        <w:t xml:space="preserve">Четвёртая республика во Франции. </w:t>
      </w:r>
      <w:r w:rsidRPr="00C920FA">
        <w:rPr>
          <w:spacing w:val="-4"/>
        </w:rPr>
        <w:t xml:space="preserve">Правовая характеристика конституции Франции </w:t>
      </w:r>
      <w:smartTag w:uri="urn:schemas-microsoft-com:office:smarttags" w:element="metricconverter">
        <w:smartTagPr>
          <w:attr w:name="ProductID" w:val="1946 г"/>
        </w:smartTagPr>
        <w:r w:rsidRPr="00C920FA">
          <w:rPr>
            <w:spacing w:val="-4"/>
          </w:rPr>
          <w:t>1946 г</w:t>
        </w:r>
      </w:smartTag>
      <w:r w:rsidRPr="00C920FA">
        <w:rPr>
          <w:spacing w:val="-4"/>
        </w:rPr>
        <w:t>.</w:t>
      </w:r>
    </w:p>
    <w:p w:rsidR="00C920FA" w:rsidRPr="00C920FA" w:rsidRDefault="00C920FA" w:rsidP="00C920FA">
      <w:pPr>
        <w:numPr>
          <w:ilvl w:val="0"/>
          <w:numId w:val="1"/>
        </w:numPr>
        <w:shd w:val="clear" w:color="auto" w:fill="FFFFFF"/>
        <w:tabs>
          <w:tab w:val="num" w:pos="709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1"/>
        </w:rPr>
      </w:pPr>
      <w:r w:rsidRPr="00C920FA">
        <w:rPr>
          <w:spacing w:val="-1"/>
        </w:rPr>
        <w:lastRenderedPageBreak/>
        <w:t xml:space="preserve">Пятая республика во Франции. </w:t>
      </w:r>
      <w:r w:rsidRPr="00C920FA">
        <w:rPr>
          <w:spacing w:val="-3"/>
        </w:rPr>
        <w:t>Правовая характеристика конституции Франции 1958г.</w:t>
      </w:r>
    </w:p>
    <w:p w:rsidR="00C920FA" w:rsidRPr="00C920FA" w:rsidRDefault="00C920FA" w:rsidP="00C920FA">
      <w:pPr>
        <w:numPr>
          <w:ilvl w:val="0"/>
          <w:numId w:val="1"/>
        </w:numPr>
        <w:shd w:val="clear" w:color="auto" w:fill="FFFFFF"/>
        <w:tabs>
          <w:tab w:val="num" w:pos="709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3"/>
        </w:rPr>
      </w:pPr>
      <w:r w:rsidRPr="00C920FA">
        <w:rPr>
          <w:spacing w:val="-1"/>
        </w:rPr>
        <w:t xml:space="preserve">Германия после </w:t>
      </w:r>
      <w:r w:rsidRPr="00C920FA">
        <w:rPr>
          <w:spacing w:val="-1"/>
          <w:lang w:val="en-US"/>
        </w:rPr>
        <w:t>I</w:t>
      </w:r>
      <w:r w:rsidRPr="00C920FA">
        <w:rPr>
          <w:spacing w:val="-1"/>
        </w:rPr>
        <w:t xml:space="preserve"> Мировой войны. </w:t>
      </w:r>
      <w:r w:rsidRPr="00C920FA">
        <w:rPr>
          <w:spacing w:val="-3"/>
        </w:rPr>
        <w:t xml:space="preserve">Государственное устройство Веймарской республики. </w:t>
      </w:r>
      <w:r w:rsidRPr="00C920FA">
        <w:rPr>
          <w:spacing w:val="1"/>
        </w:rPr>
        <w:t>Правовая характеристика Веймарской конституции.</w:t>
      </w:r>
    </w:p>
    <w:p w:rsidR="00C920FA" w:rsidRPr="00C920FA" w:rsidRDefault="00C920FA" w:rsidP="00C920FA">
      <w:pPr>
        <w:numPr>
          <w:ilvl w:val="0"/>
          <w:numId w:val="1"/>
        </w:numPr>
        <w:shd w:val="clear" w:color="auto" w:fill="FFFFFF"/>
        <w:tabs>
          <w:tab w:val="num" w:pos="709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  <w:rPr>
          <w:spacing w:val="-3"/>
        </w:rPr>
      </w:pPr>
      <w:r w:rsidRPr="00C920FA">
        <w:rPr>
          <w:spacing w:val="-3"/>
        </w:rPr>
        <w:t xml:space="preserve">Установление фашистской диктатуры в Италии. Сущность итальянского фашизма. </w:t>
      </w:r>
    </w:p>
    <w:p w:rsidR="00C920FA" w:rsidRPr="00C920FA" w:rsidRDefault="00C920FA" w:rsidP="00C920FA">
      <w:pPr>
        <w:numPr>
          <w:ilvl w:val="0"/>
          <w:numId w:val="1"/>
        </w:numPr>
        <w:shd w:val="clear" w:color="auto" w:fill="FFFFFF"/>
        <w:tabs>
          <w:tab w:val="num" w:pos="709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  <w:rPr>
          <w:color w:val="000000"/>
          <w:spacing w:val="-11"/>
        </w:rPr>
      </w:pPr>
      <w:r w:rsidRPr="00C920FA">
        <w:rPr>
          <w:bCs/>
          <w:color w:val="000000"/>
          <w:shd w:val="clear" w:color="auto" w:fill="FFFFFF"/>
        </w:rPr>
        <w:t>Германское</w:t>
      </w:r>
      <w:r w:rsidRPr="00C920FA">
        <w:rPr>
          <w:color w:val="000000"/>
          <w:shd w:val="clear" w:color="auto" w:fill="FFFFFF"/>
        </w:rPr>
        <w:t> государство в период диктатуры НСДАП c 1933 по 1945 год.</w:t>
      </w:r>
      <w:r w:rsidRPr="00C920FA">
        <w:rPr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 w:rsidRPr="00C920FA">
        <w:rPr>
          <w:spacing w:val="-3"/>
        </w:rPr>
        <w:t xml:space="preserve"> Сущность идеологии</w:t>
      </w:r>
      <w:r w:rsidRPr="00C920FA">
        <w:rPr>
          <w:rFonts w:ascii="Arial" w:hAnsi="Arial" w:cs="Arial"/>
          <w:b/>
          <w:bCs/>
          <w:color w:val="404040"/>
          <w:shd w:val="clear" w:color="auto" w:fill="FFFFFF"/>
        </w:rPr>
        <w:t xml:space="preserve"> </w:t>
      </w:r>
      <w:r w:rsidRPr="00C920FA">
        <w:rPr>
          <w:bCs/>
          <w:color w:val="000000"/>
          <w:shd w:val="clear" w:color="auto" w:fill="FFFFFF"/>
        </w:rPr>
        <w:t>Третьего Рейха</w:t>
      </w:r>
      <w:r w:rsidRPr="00C920FA">
        <w:rPr>
          <w:color w:val="000000"/>
          <w:spacing w:val="-3"/>
        </w:rPr>
        <w:t>.</w:t>
      </w:r>
    </w:p>
    <w:p w:rsidR="00C920FA" w:rsidRPr="00C920FA" w:rsidRDefault="00C920FA" w:rsidP="00C920FA">
      <w:pPr>
        <w:numPr>
          <w:ilvl w:val="0"/>
          <w:numId w:val="1"/>
        </w:numPr>
        <w:shd w:val="clear" w:color="auto" w:fill="FFFFFF"/>
        <w:tabs>
          <w:tab w:val="num" w:pos="709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rPr>
          <w:spacing w:val="3"/>
        </w:rPr>
        <w:t xml:space="preserve">Германия после </w:t>
      </w:r>
      <w:r w:rsidRPr="00C920FA">
        <w:rPr>
          <w:spacing w:val="3"/>
          <w:lang w:val="en-US"/>
        </w:rPr>
        <w:t>II</w:t>
      </w:r>
      <w:r w:rsidRPr="00C920FA">
        <w:rPr>
          <w:spacing w:val="3"/>
        </w:rPr>
        <w:t xml:space="preserve"> Мировой войны.</w:t>
      </w:r>
    </w:p>
    <w:p w:rsidR="00C920FA" w:rsidRPr="00C920FA" w:rsidRDefault="00C920FA" w:rsidP="00C920FA">
      <w:pPr>
        <w:numPr>
          <w:ilvl w:val="0"/>
          <w:numId w:val="1"/>
        </w:numPr>
        <w:shd w:val="clear" w:color="auto" w:fill="FFFFFF"/>
        <w:tabs>
          <w:tab w:val="num" w:pos="709"/>
        </w:tabs>
        <w:overflowPunct w:val="0"/>
        <w:autoSpaceDE w:val="0"/>
        <w:autoSpaceDN w:val="0"/>
        <w:adjustRightInd w:val="0"/>
        <w:spacing w:line="360" w:lineRule="auto"/>
        <w:ind w:left="567" w:hanging="567"/>
        <w:jc w:val="both"/>
      </w:pPr>
      <w:r w:rsidRPr="00C920FA">
        <w:rPr>
          <w:spacing w:val="-2"/>
        </w:rPr>
        <w:t xml:space="preserve">Основные тенденции развития права в </w:t>
      </w:r>
      <w:r w:rsidRPr="00C920FA">
        <w:rPr>
          <w:spacing w:val="-2"/>
          <w:lang w:val="en-US"/>
        </w:rPr>
        <w:t>XX</w:t>
      </w:r>
      <w:r w:rsidRPr="00C920FA">
        <w:rPr>
          <w:spacing w:val="-2"/>
        </w:rPr>
        <w:t xml:space="preserve"> в.</w:t>
      </w:r>
    </w:p>
    <w:p w:rsidR="00C920FA" w:rsidRDefault="00C920FA" w:rsidP="00C920FA">
      <w:pPr>
        <w:spacing w:line="360" w:lineRule="auto"/>
        <w:ind w:left="567" w:hanging="567"/>
        <w:jc w:val="center"/>
        <w:rPr>
          <w:b/>
        </w:rPr>
      </w:pPr>
    </w:p>
    <w:p w:rsidR="00AE0577" w:rsidRDefault="00AE0577"/>
    <w:sectPr w:rsidR="00AE05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C74DE"/>
    <w:multiLevelType w:val="hybridMultilevel"/>
    <w:tmpl w:val="6A4E9E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391"/>
    <w:rsid w:val="00AE0577"/>
    <w:rsid w:val="00AF2366"/>
    <w:rsid w:val="00C920FA"/>
    <w:rsid w:val="00E01391"/>
    <w:rsid w:val="00EA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859</Words>
  <Characters>4901</Characters>
  <Application>Microsoft Office Word</Application>
  <DocSecurity>0</DocSecurity>
  <Lines>40</Lines>
  <Paragraphs>11</Paragraphs>
  <ScaleCrop>false</ScaleCrop>
  <Company/>
  <LinksUpToDate>false</LinksUpToDate>
  <CharactersWithSpaces>5749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2022-06-22T12:26:00Z</dcterms:created>
  <dcterms:modified xsi:type="dcterms:W3CDTF">2022-06-22T13:01:00Z</dcterms:modified>
</cp:coreProperties>
</file>